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B9" w:rsidRPr="00B029D2" w:rsidRDefault="004D46B9" w:rsidP="004D46B9">
      <w:pPr>
        <w:jc w:val="center"/>
        <w:rPr>
          <w:b/>
        </w:rPr>
      </w:pPr>
      <w:r w:rsidRPr="00B029D2">
        <w:rPr>
          <w:noProof/>
        </w:rPr>
        <w:drawing>
          <wp:inline distT="0" distB="0" distL="0" distR="0">
            <wp:extent cx="485805" cy="542925"/>
            <wp:effectExtent l="19050" t="0" r="949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9" cy="54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B9" w:rsidRPr="00B029D2" w:rsidRDefault="004D46B9" w:rsidP="004D46B9">
      <w:pPr>
        <w:jc w:val="center"/>
        <w:rPr>
          <w:b/>
        </w:rPr>
      </w:pPr>
      <w:r w:rsidRPr="00B029D2">
        <w:rPr>
          <w:b/>
        </w:rPr>
        <w:t>ПЕРВИЧНАЯ ПРОФСОЮЗНАЯ ОРГАНИЗАЦИЯ  РАБОТНИКОВ МУНИЦИПАЛЬНОГО БЮДЖЕТНОГО ДОШКОЛЬНОГО ОБРАЗОВАТЕЛЬНОГО УЧРЕЖДЕНИЯ «ДЕТСКИЙ  САД № 259»</w:t>
      </w:r>
    </w:p>
    <w:p w:rsidR="004D46B9" w:rsidRPr="009247E1" w:rsidRDefault="004D46B9" w:rsidP="004D46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Публичный отчет за 2024</w:t>
      </w:r>
      <w:r w:rsidRPr="00175265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4D46B9" w:rsidRPr="00A96726" w:rsidRDefault="004D46B9" w:rsidP="004D46B9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В состав профсоюзной организации М</w:t>
      </w:r>
      <w:r w:rsidR="00137C29">
        <w:rPr>
          <w:sz w:val="28"/>
          <w:szCs w:val="28"/>
        </w:rPr>
        <w:t>БДОУ № 259 на 01.12</w:t>
      </w:r>
      <w:r>
        <w:rPr>
          <w:sz w:val="28"/>
          <w:szCs w:val="28"/>
        </w:rPr>
        <w:t xml:space="preserve">.2024 г. входит </w:t>
      </w:r>
      <w:r w:rsidR="00470E6A" w:rsidRPr="00470E6A">
        <w:rPr>
          <w:sz w:val="28"/>
          <w:szCs w:val="28"/>
        </w:rPr>
        <w:t>7</w:t>
      </w:r>
      <w:r w:rsidR="000D7D4F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человека, что составляет </w:t>
      </w:r>
      <w:r w:rsidR="000D7D4F">
        <w:rPr>
          <w:sz w:val="28"/>
          <w:szCs w:val="28"/>
        </w:rPr>
        <w:t>70</w:t>
      </w:r>
      <w:bookmarkStart w:id="0" w:name="_GoBack"/>
      <w:bookmarkEnd w:id="0"/>
      <w:r w:rsidR="00137C29">
        <w:rPr>
          <w:sz w:val="28"/>
          <w:szCs w:val="28"/>
        </w:rPr>
        <w:t>.5</w:t>
      </w:r>
      <w:r w:rsidRPr="00A96726">
        <w:rPr>
          <w:sz w:val="28"/>
          <w:szCs w:val="28"/>
        </w:rPr>
        <w:t xml:space="preserve"> %. 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F25DF5" w:rsidRDefault="00F25DF5" w:rsidP="00F25DF5">
      <w:pPr>
        <w:pStyle w:val="a8"/>
        <w:ind w:right="149" w:firstLine="772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259</w:t>
      </w:r>
      <w:r>
        <w:rPr>
          <w:spacing w:val="1"/>
        </w:rPr>
        <w:t xml:space="preserve"> </w:t>
      </w:r>
      <w:r>
        <w:t>руководствуется Уставом профсоюза, Законом РФ</w:t>
      </w:r>
      <w:r>
        <w:rPr>
          <w:spacing w:val="70"/>
        </w:rPr>
        <w:t xml:space="preserve"> </w:t>
      </w:r>
      <w:r>
        <w:t>«О профессиональных союзах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 правовыми</w:t>
      </w:r>
      <w:r>
        <w:rPr>
          <w:spacing w:val="5"/>
        </w:rPr>
        <w:t xml:space="preserve"> </w:t>
      </w:r>
      <w:r>
        <w:t>актами.</w:t>
      </w:r>
    </w:p>
    <w:p w:rsidR="00F25DF5" w:rsidRDefault="00F25DF5" w:rsidP="00F25DF5">
      <w:pPr>
        <w:pStyle w:val="a8"/>
        <w:ind w:right="144" w:firstLine="494"/>
      </w:pPr>
      <w:r>
        <w:t>Основные цели организации - представительство и защита социально-трудовых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F25DF5" w:rsidRDefault="00F25DF5" w:rsidP="00F25DF5">
      <w:pPr>
        <w:pStyle w:val="a8"/>
        <w:spacing w:line="321" w:lineRule="exact"/>
        <w:ind w:left="189" w:firstLine="465"/>
      </w:pPr>
      <w:r>
        <w:t>Работа профсоюза проводилась в соответствии с планом профсоюзного</w:t>
      </w:r>
      <w:r>
        <w:rPr>
          <w:spacing w:val="-67"/>
        </w:rPr>
        <w:t xml:space="preserve"> </w:t>
      </w:r>
      <w:r>
        <w:t>комитета</w:t>
      </w:r>
      <w:r>
        <w:rPr>
          <w:spacing w:val="3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базировалась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Устава</w:t>
      </w:r>
      <w:r w:rsidRPr="00F25DF5">
        <w:t xml:space="preserve"> </w:t>
      </w:r>
    </w:p>
    <w:p w:rsidR="00F25DF5" w:rsidRDefault="00F25DF5" w:rsidP="00F25DF5">
      <w:pPr>
        <w:pStyle w:val="a8"/>
        <w:spacing w:line="321" w:lineRule="exact"/>
        <w:ind w:left="189"/>
      </w:pPr>
      <w:r>
        <w:t>профессионального</w:t>
      </w:r>
      <w:r>
        <w:rPr>
          <w:spacing w:val="-6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РФ.</w:t>
      </w:r>
    </w:p>
    <w:p w:rsidR="00F25DF5" w:rsidRDefault="00F25DF5" w:rsidP="00F25DF5">
      <w:pPr>
        <w:pStyle w:val="a8"/>
        <w:ind w:left="189" w:right="431" w:firstLine="1133"/>
      </w:pPr>
    </w:p>
    <w:p w:rsidR="004D46B9" w:rsidRPr="00A96726" w:rsidRDefault="004D46B9" w:rsidP="004D46B9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Выборным и исполнительным органом</w:t>
      </w:r>
      <w:r>
        <w:rPr>
          <w:sz w:val="28"/>
          <w:szCs w:val="28"/>
        </w:rPr>
        <w:t xml:space="preserve"> </w:t>
      </w:r>
      <w:r w:rsidRPr="00A96726">
        <w:rPr>
          <w:sz w:val="28"/>
          <w:szCs w:val="28"/>
        </w:rPr>
        <w:t>профсоюзной организации является профком. В состав профсоюзного комитета входят: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b/>
          <w:bCs/>
          <w:sz w:val="28"/>
          <w:szCs w:val="28"/>
          <w:bdr w:val="none" w:sz="0" w:space="0" w:color="auto" w:frame="1"/>
        </w:rPr>
        <w:t>Председатель профсоюзного комитета</w:t>
      </w:r>
      <w:r>
        <w:rPr>
          <w:sz w:val="28"/>
          <w:szCs w:val="28"/>
        </w:rPr>
        <w:t xml:space="preserve"> – </w:t>
      </w:r>
      <w:proofErr w:type="spellStart"/>
      <w:r>
        <w:rPr>
          <w:sz w:val="28"/>
          <w:szCs w:val="28"/>
        </w:rPr>
        <w:t>Веременко</w:t>
      </w:r>
      <w:proofErr w:type="spellEnd"/>
      <w:r>
        <w:rPr>
          <w:sz w:val="28"/>
          <w:szCs w:val="28"/>
        </w:rPr>
        <w:t xml:space="preserve"> Татьяна Викторовна – воспитатель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b/>
          <w:bCs/>
          <w:sz w:val="28"/>
          <w:szCs w:val="28"/>
          <w:bdr w:val="none" w:sz="0" w:space="0" w:color="auto" w:frame="1"/>
        </w:rPr>
        <w:t>Члены профсоюзного комитета: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Максимова Екатерина Николаевна </w:t>
      </w:r>
      <w:proofErr w:type="gramStart"/>
      <w:r>
        <w:rPr>
          <w:sz w:val="28"/>
          <w:szCs w:val="28"/>
          <w:bdr w:val="none" w:sz="0" w:space="0" w:color="auto" w:frame="1"/>
        </w:rPr>
        <w:t>–м</w:t>
      </w:r>
      <w:proofErr w:type="gramEnd"/>
      <w:r>
        <w:rPr>
          <w:sz w:val="28"/>
          <w:szCs w:val="28"/>
          <w:bdr w:val="none" w:sz="0" w:space="0" w:color="auto" w:frame="1"/>
        </w:rPr>
        <w:t>узыкальный руководитель</w:t>
      </w:r>
    </w:p>
    <w:p w:rsidR="004D46B9" w:rsidRPr="00356254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356254">
        <w:rPr>
          <w:sz w:val="28"/>
          <w:szCs w:val="28"/>
        </w:rPr>
        <w:t>Сотникова Любовь Николаевна  -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Шимохина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Елена Петровна -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Максимову Руслану </w:t>
      </w:r>
      <w:proofErr w:type="spellStart"/>
      <w:r>
        <w:rPr>
          <w:sz w:val="28"/>
          <w:szCs w:val="28"/>
          <w:bdr w:val="none" w:sz="0" w:space="0" w:color="auto" w:frame="1"/>
        </w:rPr>
        <w:t>Юсуповну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–в</w:t>
      </w:r>
      <w:proofErr w:type="gramEnd"/>
      <w:r>
        <w:rPr>
          <w:sz w:val="28"/>
          <w:szCs w:val="28"/>
          <w:bdr w:val="none" w:sz="0" w:space="0" w:color="auto" w:frame="1"/>
        </w:rPr>
        <w:t>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Состав Комиссии по трудовым спорам: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Фомина Галина Николаевна – заместитель заведующего по УВР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Орехова Татьяна Петровна – заместитель заведующего по АХР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Григорьева Евгения Олеговна – младший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Осипова Екатерина Александровна – старший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  <w:bdr w:val="none" w:sz="0" w:space="0" w:color="auto" w:frame="1"/>
        </w:rPr>
      </w:pPr>
      <w:r w:rsidRPr="00036345">
        <w:rPr>
          <w:b/>
          <w:sz w:val="28"/>
          <w:szCs w:val="28"/>
          <w:bdr w:val="none" w:sz="0" w:space="0" w:color="auto" w:frame="1"/>
        </w:rPr>
        <w:t>Состав ревизионной комиссии:</w:t>
      </w:r>
    </w:p>
    <w:p w:rsidR="004D46B9" w:rsidRDefault="004C377A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4C377A">
        <w:rPr>
          <w:sz w:val="28"/>
          <w:szCs w:val="28"/>
        </w:rPr>
        <w:t>Гуртовая Татьяна Николаевна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D46B9">
        <w:rPr>
          <w:sz w:val="28"/>
          <w:szCs w:val="28"/>
          <w:bdr w:val="none" w:sz="0" w:space="0" w:color="auto" w:frame="1"/>
        </w:rPr>
        <w:t>-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Демина Екатерина Михайловна - воспитатель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Логинова Лариса Сергеевна – музыкальный руководитель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64B7B">
        <w:rPr>
          <w:b/>
          <w:sz w:val="28"/>
          <w:szCs w:val="28"/>
        </w:rPr>
        <w:t>Уполномоченный по охране труда</w:t>
      </w:r>
      <w:r>
        <w:rPr>
          <w:b/>
          <w:sz w:val="28"/>
          <w:szCs w:val="28"/>
        </w:rPr>
        <w:t>: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3562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Веременко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F25DF5" w:rsidRPr="00F25DF5" w:rsidRDefault="00F25DF5" w:rsidP="00F25DF5">
      <w:pPr>
        <w:tabs>
          <w:tab w:val="left" w:pos="1083"/>
        </w:tabs>
        <w:ind w:right="148"/>
        <w:jc w:val="both"/>
        <w:rPr>
          <w:sz w:val="28"/>
        </w:rPr>
      </w:pPr>
      <w:r w:rsidRPr="00F25DF5">
        <w:rPr>
          <w:b/>
          <w:bCs/>
          <w:sz w:val="28"/>
          <w:szCs w:val="28"/>
          <w:bdr w:val="none" w:sz="0" w:space="0" w:color="auto" w:frame="1"/>
        </w:rPr>
        <w:t>В течение 2024</w:t>
      </w:r>
      <w:r w:rsidR="004D46B9" w:rsidRPr="00F25DF5">
        <w:rPr>
          <w:b/>
          <w:bCs/>
          <w:sz w:val="28"/>
          <w:szCs w:val="28"/>
          <w:bdr w:val="none" w:sz="0" w:space="0" w:color="auto" w:frame="1"/>
        </w:rPr>
        <w:t xml:space="preserve"> г. профсоюзная организация:</w:t>
      </w:r>
      <w:r w:rsidRPr="00F25DF5">
        <w:rPr>
          <w:sz w:val="28"/>
        </w:rPr>
        <w:t xml:space="preserve"> </w:t>
      </w:r>
    </w:p>
    <w:p w:rsidR="00F25DF5" w:rsidRPr="00F25DF5" w:rsidRDefault="00F25DF5" w:rsidP="00F25DF5">
      <w:pPr>
        <w:tabs>
          <w:tab w:val="left" w:pos="1083"/>
        </w:tabs>
        <w:ind w:right="148"/>
        <w:jc w:val="both"/>
        <w:rPr>
          <w:sz w:val="28"/>
          <w:szCs w:val="28"/>
        </w:rPr>
      </w:pPr>
      <w:r>
        <w:rPr>
          <w:sz w:val="28"/>
        </w:rPr>
        <w:t>-</w:t>
      </w:r>
      <w:r w:rsidRPr="00F25DF5">
        <w:rPr>
          <w:sz w:val="28"/>
          <w:szCs w:val="28"/>
        </w:rPr>
        <w:t>Подписала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новый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Коллективный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 xml:space="preserve">Договор 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 xml:space="preserve">от </w:t>
      </w:r>
      <w:r w:rsidRPr="00F25DF5">
        <w:rPr>
          <w:color w:val="000000" w:themeColor="text1"/>
          <w:sz w:val="28"/>
          <w:szCs w:val="28"/>
        </w:rPr>
        <w:t>04.06.2024г</w:t>
      </w:r>
      <w:proofErr w:type="gramStart"/>
      <w:r w:rsidRPr="00F25DF5">
        <w:rPr>
          <w:spacing w:val="1"/>
          <w:sz w:val="28"/>
          <w:szCs w:val="28"/>
        </w:rPr>
        <w:t xml:space="preserve"> .</w:t>
      </w:r>
      <w:proofErr w:type="gramEnd"/>
      <w:r w:rsidRPr="00F25DF5">
        <w:rPr>
          <w:sz w:val="28"/>
          <w:szCs w:val="28"/>
        </w:rPr>
        <w:t>(зарегистрирован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Департаменте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экономической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политики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инвестиционного</w:t>
      </w:r>
      <w:r w:rsidRPr="00F25DF5">
        <w:rPr>
          <w:spacing w:val="-1"/>
          <w:sz w:val="28"/>
          <w:szCs w:val="28"/>
        </w:rPr>
        <w:t xml:space="preserve"> </w:t>
      </w:r>
      <w:r w:rsidRPr="00F25DF5">
        <w:rPr>
          <w:sz w:val="28"/>
          <w:szCs w:val="28"/>
        </w:rPr>
        <w:t>развития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администрации г.</w:t>
      </w:r>
      <w:r w:rsidRPr="00F25DF5">
        <w:rPr>
          <w:spacing w:val="3"/>
          <w:sz w:val="28"/>
          <w:szCs w:val="28"/>
        </w:rPr>
        <w:t xml:space="preserve"> </w:t>
      </w:r>
      <w:r w:rsidRPr="00F25DF5">
        <w:rPr>
          <w:sz w:val="28"/>
          <w:szCs w:val="28"/>
        </w:rPr>
        <w:t>Красноярска).</w:t>
      </w:r>
    </w:p>
    <w:p w:rsidR="00F25DF5" w:rsidRPr="00F25DF5" w:rsidRDefault="00F25DF5" w:rsidP="00F25DF5">
      <w:pPr>
        <w:tabs>
          <w:tab w:val="left" w:pos="1083"/>
        </w:tabs>
        <w:ind w:right="150"/>
        <w:jc w:val="both"/>
        <w:rPr>
          <w:sz w:val="28"/>
          <w:szCs w:val="28"/>
        </w:rPr>
      </w:pPr>
      <w:r w:rsidRPr="00F25DF5">
        <w:rPr>
          <w:sz w:val="28"/>
          <w:szCs w:val="28"/>
        </w:rPr>
        <w:lastRenderedPageBreak/>
        <w:t>-Вносились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своевременно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изменения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коллективный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договор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его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приложения, ориентированные на достижение конкретных результатов 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повышение социального статуса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педагогических</w:t>
      </w:r>
      <w:r w:rsidRPr="00F25DF5">
        <w:rPr>
          <w:spacing w:val="-4"/>
          <w:sz w:val="28"/>
          <w:szCs w:val="28"/>
        </w:rPr>
        <w:t xml:space="preserve"> </w:t>
      </w:r>
      <w:r w:rsidRPr="00F25DF5">
        <w:rPr>
          <w:sz w:val="28"/>
          <w:szCs w:val="28"/>
        </w:rPr>
        <w:t>работников;</w:t>
      </w:r>
    </w:p>
    <w:p w:rsidR="00F25DF5" w:rsidRPr="00F25DF5" w:rsidRDefault="00F25DF5" w:rsidP="00F25DF5">
      <w:pPr>
        <w:tabs>
          <w:tab w:val="left" w:pos="1155"/>
        </w:tabs>
        <w:ind w:right="156"/>
        <w:jc w:val="both"/>
        <w:rPr>
          <w:sz w:val="28"/>
          <w:szCs w:val="28"/>
        </w:rPr>
      </w:pPr>
      <w:r w:rsidRPr="00F25DF5">
        <w:rPr>
          <w:sz w:val="28"/>
          <w:szCs w:val="28"/>
        </w:rPr>
        <w:t>-Вела деятельность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усилению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мотивации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профсоюзного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членства,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разъяснительная работа о деятельности Профсоюза, выполнении уставных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задач,</w:t>
      </w:r>
      <w:r w:rsidRPr="00F25DF5">
        <w:rPr>
          <w:spacing w:val="3"/>
          <w:sz w:val="28"/>
          <w:szCs w:val="28"/>
        </w:rPr>
        <w:t xml:space="preserve"> </w:t>
      </w:r>
      <w:r w:rsidRPr="00F25DF5">
        <w:rPr>
          <w:sz w:val="28"/>
          <w:szCs w:val="28"/>
        </w:rPr>
        <w:t>защите</w:t>
      </w:r>
      <w:r w:rsidRPr="00F25DF5">
        <w:rPr>
          <w:spacing w:val="2"/>
          <w:sz w:val="28"/>
          <w:szCs w:val="28"/>
        </w:rPr>
        <w:t xml:space="preserve"> </w:t>
      </w:r>
      <w:r w:rsidRPr="00F25DF5">
        <w:rPr>
          <w:sz w:val="28"/>
          <w:szCs w:val="28"/>
        </w:rPr>
        <w:t>членов</w:t>
      </w:r>
      <w:r w:rsidRPr="00F25DF5">
        <w:rPr>
          <w:spacing w:val="-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Профсоюза;</w:t>
      </w:r>
    </w:p>
    <w:p w:rsidR="00F25DF5" w:rsidRPr="00F25DF5" w:rsidRDefault="00F25DF5" w:rsidP="00F25DF5">
      <w:pPr>
        <w:tabs>
          <w:tab w:val="left" w:pos="1083"/>
        </w:tabs>
        <w:ind w:right="154"/>
        <w:jc w:val="both"/>
        <w:rPr>
          <w:sz w:val="28"/>
          <w:szCs w:val="28"/>
        </w:rPr>
      </w:pPr>
      <w:r w:rsidRPr="00F25DF5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F25DF5">
        <w:rPr>
          <w:sz w:val="28"/>
          <w:szCs w:val="28"/>
        </w:rPr>
        <w:t>овыш</w:t>
      </w:r>
      <w:r w:rsidR="001A7570">
        <w:rPr>
          <w:sz w:val="28"/>
          <w:szCs w:val="28"/>
        </w:rPr>
        <w:t>ала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эффективност</w:t>
      </w:r>
      <w:r w:rsidR="001A7570">
        <w:rPr>
          <w:sz w:val="28"/>
          <w:szCs w:val="28"/>
        </w:rPr>
        <w:t>ь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социального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партнерства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целях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усиления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защиты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социально-трудовых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прав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профессиональных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интересов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работников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ДОУ,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в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том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числе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профессионального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роста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и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повышения</w:t>
      </w:r>
      <w:r w:rsidRPr="00F25DF5">
        <w:rPr>
          <w:spacing w:val="1"/>
          <w:sz w:val="28"/>
          <w:szCs w:val="28"/>
        </w:rPr>
        <w:t xml:space="preserve"> </w:t>
      </w:r>
      <w:r w:rsidRPr="00F25DF5">
        <w:rPr>
          <w:sz w:val="28"/>
          <w:szCs w:val="28"/>
        </w:rPr>
        <w:t>оплаты труда</w:t>
      </w:r>
      <w:r w:rsidRPr="00F25DF5">
        <w:rPr>
          <w:spacing w:val="2"/>
          <w:sz w:val="28"/>
          <w:szCs w:val="28"/>
        </w:rPr>
        <w:t xml:space="preserve"> </w:t>
      </w:r>
      <w:r w:rsidRPr="00F25DF5">
        <w:rPr>
          <w:sz w:val="28"/>
          <w:szCs w:val="28"/>
        </w:rPr>
        <w:t>работников</w:t>
      </w:r>
      <w:r w:rsidRPr="00F25DF5">
        <w:rPr>
          <w:spacing w:val="-1"/>
          <w:sz w:val="28"/>
          <w:szCs w:val="28"/>
        </w:rPr>
        <w:t xml:space="preserve"> </w:t>
      </w:r>
      <w:r w:rsidRPr="00F25DF5">
        <w:rPr>
          <w:sz w:val="28"/>
          <w:szCs w:val="28"/>
        </w:rPr>
        <w:t>образования;</w:t>
      </w:r>
    </w:p>
    <w:p w:rsidR="004D46B9" w:rsidRPr="00A96726" w:rsidRDefault="001A7570" w:rsidP="001A7570">
      <w:pPr>
        <w:tabs>
          <w:tab w:val="left" w:pos="1082"/>
          <w:tab w:val="left" w:pos="10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-У</w:t>
      </w:r>
      <w:r w:rsidR="00F25DF5" w:rsidRPr="001A7570">
        <w:rPr>
          <w:sz w:val="28"/>
          <w:szCs w:val="28"/>
        </w:rPr>
        <w:t>част</w:t>
      </w:r>
      <w:r>
        <w:rPr>
          <w:sz w:val="28"/>
          <w:szCs w:val="28"/>
        </w:rPr>
        <w:t>вовала</w:t>
      </w:r>
      <w:r w:rsidR="00F25DF5" w:rsidRPr="001A7570">
        <w:rPr>
          <w:spacing w:val="-4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в</w:t>
      </w:r>
      <w:r w:rsidR="00F25DF5" w:rsidRPr="001A7570">
        <w:rPr>
          <w:spacing w:val="-4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формировании</w:t>
      </w:r>
      <w:r w:rsidR="00F25DF5" w:rsidRPr="001A7570">
        <w:rPr>
          <w:spacing w:val="-4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и</w:t>
      </w:r>
      <w:r w:rsidR="00F25DF5" w:rsidRPr="001A7570">
        <w:rPr>
          <w:spacing w:val="-1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развитии</w:t>
      </w:r>
      <w:r w:rsidR="00F25DF5" w:rsidRPr="001A7570">
        <w:rPr>
          <w:spacing w:val="-4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нормативно</w:t>
      </w:r>
      <w:r w:rsidR="00F25DF5" w:rsidRPr="001A7570">
        <w:rPr>
          <w:spacing w:val="-3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-</w:t>
      </w:r>
      <w:r w:rsidR="00F25DF5" w:rsidRPr="001A7570">
        <w:rPr>
          <w:spacing w:val="-5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правовой</w:t>
      </w:r>
      <w:r w:rsidR="00F25DF5" w:rsidRPr="001A7570">
        <w:rPr>
          <w:spacing w:val="-4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базы</w:t>
      </w:r>
      <w:r w:rsidR="00F25DF5" w:rsidRPr="001A7570">
        <w:rPr>
          <w:spacing w:val="-3"/>
          <w:sz w:val="28"/>
          <w:szCs w:val="28"/>
        </w:rPr>
        <w:t xml:space="preserve"> </w:t>
      </w:r>
      <w:r w:rsidR="00F25DF5" w:rsidRPr="001A7570">
        <w:rPr>
          <w:sz w:val="28"/>
          <w:szCs w:val="28"/>
        </w:rPr>
        <w:t>МБДОУ;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-Вела учёт и сохранность документов первичной профсоюзной организации в течение отчётного периода.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- Решала</w:t>
      </w:r>
      <w:r>
        <w:rPr>
          <w:sz w:val="28"/>
          <w:szCs w:val="28"/>
        </w:rPr>
        <w:t xml:space="preserve"> </w:t>
      </w:r>
      <w:r w:rsidRPr="00A96726">
        <w:rPr>
          <w:sz w:val="28"/>
          <w:szCs w:val="28"/>
        </w:rPr>
        <w:t>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- Участвовала в аттестации педагогических работников детско</w:t>
      </w:r>
      <w:r>
        <w:rPr>
          <w:sz w:val="28"/>
          <w:szCs w:val="28"/>
        </w:rPr>
        <w:t>го сада;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- Составлял</w:t>
      </w:r>
      <w:r>
        <w:rPr>
          <w:sz w:val="28"/>
          <w:szCs w:val="28"/>
        </w:rPr>
        <w:t xml:space="preserve">а графики отпусков, осуществляла </w:t>
      </w:r>
      <w:proofErr w:type="gramStart"/>
      <w:r w:rsidRPr="00A96726">
        <w:rPr>
          <w:sz w:val="28"/>
          <w:szCs w:val="28"/>
        </w:rPr>
        <w:t>контроль за</w:t>
      </w:r>
      <w:proofErr w:type="gramEnd"/>
      <w:r w:rsidRPr="00A96726">
        <w:rPr>
          <w:sz w:val="28"/>
          <w:szCs w:val="28"/>
        </w:rPr>
        <w:t xml:space="preserve"> соблюдением законодательства о труде и охране труда;</w:t>
      </w:r>
    </w:p>
    <w:p w:rsidR="004D46B9" w:rsidRPr="00A96726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- Организовывала</w:t>
      </w:r>
      <w:r>
        <w:rPr>
          <w:sz w:val="28"/>
          <w:szCs w:val="28"/>
        </w:rPr>
        <w:t xml:space="preserve"> вступление</w:t>
      </w:r>
      <w:r w:rsidRPr="00A96726">
        <w:rPr>
          <w:sz w:val="28"/>
          <w:szCs w:val="28"/>
        </w:rPr>
        <w:t xml:space="preserve"> в профсоюз работников дошкольного уч</w:t>
      </w:r>
      <w:r>
        <w:rPr>
          <w:sz w:val="28"/>
          <w:szCs w:val="28"/>
        </w:rPr>
        <w:t>реждения;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Страхование «</w:t>
      </w:r>
      <w:proofErr w:type="spellStart"/>
      <w:r>
        <w:rPr>
          <w:sz w:val="28"/>
          <w:szCs w:val="28"/>
        </w:rPr>
        <w:t>Анти-клещ</w:t>
      </w:r>
      <w:proofErr w:type="spellEnd"/>
      <w:r>
        <w:rPr>
          <w:sz w:val="28"/>
          <w:szCs w:val="28"/>
        </w:rPr>
        <w:t xml:space="preserve">» </w:t>
      </w:r>
      <w:r w:rsidRPr="00EB37A0">
        <w:rPr>
          <w:sz w:val="28"/>
          <w:szCs w:val="28"/>
        </w:rPr>
        <w:t>более 200 чел</w:t>
      </w:r>
      <w:r>
        <w:rPr>
          <w:sz w:val="28"/>
          <w:szCs w:val="28"/>
        </w:rPr>
        <w:t>.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Организованны</w:t>
      </w:r>
      <w:proofErr w:type="gramEnd"/>
      <w:r>
        <w:rPr>
          <w:sz w:val="28"/>
          <w:szCs w:val="28"/>
        </w:rPr>
        <w:t xml:space="preserve"> поздравление сотрудников с календарными праздниками, приобретение подарков для членов ППО;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6726">
        <w:rPr>
          <w:sz w:val="28"/>
          <w:szCs w:val="28"/>
        </w:rPr>
        <w:t>Общественный надзор в ДОУ следит за соблюдением техники безопасности. 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  <w:r>
        <w:rPr>
          <w:sz w:val="28"/>
          <w:szCs w:val="28"/>
        </w:rPr>
        <w:t>.</w:t>
      </w:r>
    </w:p>
    <w:p w:rsidR="004D46B9" w:rsidRDefault="004D46B9" w:rsidP="004D46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 календарный год профсоюзным комитентом было проведено 18 заседаний, где решались вопросы по поводу вступления сотрудников в Профсоюзную организацию, оказание сотрудникам материальной помощи, распределения сметы расходов на 202</w:t>
      </w:r>
      <w:r w:rsidR="00F25DF5">
        <w:rPr>
          <w:sz w:val="28"/>
          <w:szCs w:val="28"/>
        </w:rPr>
        <w:t>5</w:t>
      </w:r>
      <w:r>
        <w:rPr>
          <w:sz w:val="28"/>
          <w:szCs w:val="28"/>
        </w:rPr>
        <w:t>г., по запросу заведующего о мотивированном мнении по графику отпусков сотрудников на 2025 г. и др.</w:t>
      </w:r>
    </w:p>
    <w:p w:rsidR="004D46B9" w:rsidRPr="00A96726" w:rsidRDefault="004D46B9" w:rsidP="004D46B9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96726">
        <w:rPr>
          <w:sz w:val="28"/>
          <w:szCs w:val="28"/>
        </w:rPr>
        <w:t>В целях информационного обеспе</w:t>
      </w:r>
      <w:r>
        <w:rPr>
          <w:sz w:val="28"/>
          <w:szCs w:val="28"/>
        </w:rPr>
        <w:t>чения деятельности профсоюза велась работа по</w:t>
      </w:r>
      <w:r w:rsidRPr="00A96726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ию</w:t>
      </w:r>
      <w:r w:rsidRPr="00A96726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</w:t>
      </w:r>
      <w:r w:rsidRPr="00A96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страницы на сайте МБДОУ </w:t>
      </w:r>
      <w:r w:rsidRPr="00A96726">
        <w:rPr>
          <w:sz w:val="28"/>
          <w:szCs w:val="28"/>
        </w:rPr>
        <w:t>«Наш профсоюз».</w:t>
      </w:r>
    </w:p>
    <w:p w:rsidR="005F5C7A" w:rsidRDefault="005F5C7A" w:rsidP="005F5C7A">
      <w:pPr>
        <w:pStyle w:val="a8"/>
        <w:spacing w:before="32"/>
        <w:ind w:right="157" w:firstLine="739"/>
      </w:pPr>
      <w:r>
        <w:t>Ежемесячно на</w:t>
      </w:r>
      <w:r>
        <w:rPr>
          <w:spacing w:val="1"/>
        </w:rPr>
        <w:t xml:space="preserve"> </w:t>
      </w:r>
      <w:r>
        <w:t>профсоюзный счет перечисляются</w:t>
      </w:r>
      <w:r>
        <w:rPr>
          <w:spacing w:val="1"/>
        </w:rPr>
        <w:t xml:space="preserve"> </w:t>
      </w:r>
      <w:r>
        <w:t>членские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взносы в размере, предусмотренном Уставом профсоюза. Все денежные средства</w:t>
      </w:r>
      <w:r>
        <w:rPr>
          <w:spacing w:val="1"/>
        </w:rPr>
        <w:t xml:space="preserve"> </w:t>
      </w:r>
      <w:r>
        <w:t>расходуются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«Сметой</w:t>
      </w:r>
      <w:r>
        <w:rPr>
          <w:spacing w:val="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профсоюзных</w:t>
      </w:r>
      <w:r>
        <w:rPr>
          <w:spacing w:val="-5"/>
        </w:rPr>
        <w:t xml:space="preserve"> </w:t>
      </w:r>
      <w:r>
        <w:t>взносов».</w:t>
      </w:r>
    </w:p>
    <w:p w:rsidR="004D46B9" w:rsidRPr="00A96726" w:rsidRDefault="005F5C7A" w:rsidP="002303C7">
      <w:pPr>
        <w:pStyle w:val="a8"/>
        <w:spacing w:before="28"/>
        <w:ind w:right="147" w:firstLine="739"/>
      </w:pP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4D46B9" w:rsidRDefault="004D46B9" w:rsidP="004D46B9"/>
    <w:p w:rsidR="008B7886" w:rsidRDefault="002303C7">
      <w:r>
        <w:rPr>
          <w:noProof/>
        </w:rPr>
        <w:drawing>
          <wp:inline distT="0" distB="0" distL="0" distR="0">
            <wp:extent cx="6162675" cy="3943350"/>
            <wp:effectExtent l="19050" t="0" r="0" b="0"/>
            <wp:docPr id="2" name="Рисунок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lum contrast="10000"/>
                    </a:blip>
                    <a:srcRect l="12864" t="693" r="-3330" b="58333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886" w:rsidSect="00B029D2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34A" w:rsidRDefault="00DF734A" w:rsidP="00377BB3">
      <w:r>
        <w:separator/>
      </w:r>
    </w:p>
  </w:endnote>
  <w:endnote w:type="continuationSeparator" w:id="0">
    <w:p w:rsidR="00DF734A" w:rsidRDefault="00DF734A" w:rsidP="0037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513189"/>
      <w:docPartObj>
        <w:docPartGallery w:val="Page Numbers (Bottom of Page)"/>
        <w:docPartUnique/>
      </w:docPartObj>
    </w:sdtPr>
    <w:sdtContent>
      <w:p w:rsidR="00964B7B" w:rsidRDefault="00647818">
        <w:pPr>
          <w:pStyle w:val="a3"/>
          <w:jc w:val="right"/>
        </w:pPr>
        <w:r>
          <w:fldChar w:fldCharType="begin"/>
        </w:r>
        <w:r w:rsidR="004D46B9">
          <w:instrText>PAGE   \* MERGEFORMAT</w:instrText>
        </w:r>
        <w:r>
          <w:fldChar w:fldCharType="separate"/>
        </w:r>
        <w:r w:rsidR="002303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B7B" w:rsidRDefault="00DF73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34A" w:rsidRDefault="00DF734A" w:rsidP="00377BB3">
      <w:r>
        <w:separator/>
      </w:r>
    </w:p>
  </w:footnote>
  <w:footnote w:type="continuationSeparator" w:id="0">
    <w:p w:rsidR="00DF734A" w:rsidRDefault="00DF734A" w:rsidP="00377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71B"/>
    <w:multiLevelType w:val="hybridMultilevel"/>
    <w:tmpl w:val="863E75FA"/>
    <w:lvl w:ilvl="0" w:tplc="8C565CCE">
      <w:numFmt w:val="bullet"/>
      <w:lvlText w:val=""/>
      <w:lvlJc w:val="left"/>
      <w:pPr>
        <w:ind w:left="1082" w:hanging="36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C66A9C">
      <w:numFmt w:val="bullet"/>
      <w:lvlText w:val="•"/>
      <w:lvlJc w:val="left"/>
      <w:pPr>
        <w:ind w:left="2012" w:hanging="366"/>
      </w:pPr>
      <w:rPr>
        <w:rFonts w:hint="default"/>
        <w:lang w:val="ru-RU" w:eastAsia="en-US" w:bidi="ar-SA"/>
      </w:rPr>
    </w:lvl>
    <w:lvl w:ilvl="2" w:tplc="6268B436">
      <w:numFmt w:val="bullet"/>
      <w:lvlText w:val="•"/>
      <w:lvlJc w:val="left"/>
      <w:pPr>
        <w:ind w:left="2944" w:hanging="366"/>
      </w:pPr>
      <w:rPr>
        <w:rFonts w:hint="default"/>
        <w:lang w:val="ru-RU" w:eastAsia="en-US" w:bidi="ar-SA"/>
      </w:rPr>
    </w:lvl>
    <w:lvl w:ilvl="3" w:tplc="18E46C62">
      <w:numFmt w:val="bullet"/>
      <w:lvlText w:val="•"/>
      <w:lvlJc w:val="left"/>
      <w:pPr>
        <w:ind w:left="3877" w:hanging="366"/>
      </w:pPr>
      <w:rPr>
        <w:rFonts w:hint="default"/>
        <w:lang w:val="ru-RU" w:eastAsia="en-US" w:bidi="ar-SA"/>
      </w:rPr>
    </w:lvl>
    <w:lvl w:ilvl="4" w:tplc="6DC0F088">
      <w:numFmt w:val="bullet"/>
      <w:lvlText w:val="•"/>
      <w:lvlJc w:val="left"/>
      <w:pPr>
        <w:ind w:left="4809" w:hanging="366"/>
      </w:pPr>
      <w:rPr>
        <w:rFonts w:hint="default"/>
        <w:lang w:val="ru-RU" w:eastAsia="en-US" w:bidi="ar-SA"/>
      </w:rPr>
    </w:lvl>
    <w:lvl w:ilvl="5" w:tplc="247C32DC">
      <w:numFmt w:val="bullet"/>
      <w:lvlText w:val="•"/>
      <w:lvlJc w:val="left"/>
      <w:pPr>
        <w:ind w:left="5742" w:hanging="366"/>
      </w:pPr>
      <w:rPr>
        <w:rFonts w:hint="default"/>
        <w:lang w:val="ru-RU" w:eastAsia="en-US" w:bidi="ar-SA"/>
      </w:rPr>
    </w:lvl>
    <w:lvl w:ilvl="6" w:tplc="9DD0A46E">
      <w:numFmt w:val="bullet"/>
      <w:lvlText w:val="•"/>
      <w:lvlJc w:val="left"/>
      <w:pPr>
        <w:ind w:left="6674" w:hanging="366"/>
      </w:pPr>
      <w:rPr>
        <w:rFonts w:hint="default"/>
        <w:lang w:val="ru-RU" w:eastAsia="en-US" w:bidi="ar-SA"/>
      </w:rPr>
    </w:lvl>
    <w:lvl w:ilvl="7" w:tplc="AF549808">
      <w:numFmt w:val="bullet"/>
      <w:lvlText w:val="•"/>
      <w:lvlJc w:val="left"/>
      <w:pPr>
        <w:ind w:left="7606" w:hanging="366"/>
      </w:pPr>
      <w:rPr>
        <w:rFonts w:hint="default"/>
        <w:lang w:val="ru-RU" w:eastAsia="en-US" w:bidi="ar-SA"/>
      </w:rPr>
    </w:lvl>
    <w:lvl w:ilvl="8" w:tplc="0D028A2A">
      <w:numFmt w:val="bullet"/>
      <w:lvlText w:val="•"/>
      <w:lvlJc w:val="left"/>
      <w:pPr>
        <w:ind w:left="8539" w:hanging="3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6B9"/>
    <w:rsid w:val="000D7D4F"/>
    <w:rsid w:val="00137C29"/>
    <w:rsid w:val="001A7570"/>
    <w:rsid w:val="001B3A88"/>
    <w:rsid w:val="002303C7"/>
    <w:rsid w:val="0023106D"/>
    <w:rsid w:val="002A6A7D"/>
    <w:rsid w:val="00377BB3"/>
    <w:rsid w:val="003D7DDB"/>
    <w:rsid w:val="00470E6A"/>
    <w:rsid w:val="004762C8"/>
    <w:rsid w:val="004C377A"/>
    <w:rsid w:val="004D46B9"/>
    <w:rsid w:val="005F5C7A"/>
    <w:rsid w:val="00647818"/>
    <w:rsid w:val="007D395B"/>
    <w:rsid w:val="008B7886"/>
    <w:rsid w:val="008D1381"/>
    <w:rsid w:val="009926DB"/>
    <w:rsid w:val="00AC4D3D"/>
    <w:rsid w:val="00DF734A"/>
    <w:rsid w:val="00F2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4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46B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6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F25DF5"/>
    <w:pPr>
      <w:widowControl w:val="0"/>
      <w:autoSpaceDE w:val="0"/>
      <w:autoSpaceDN w:val="0"/>
      <w:ind w:left="16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25DF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F25DF5"/>
    <w:pPr>
      <w:widowControl w:val="0"/>
      <w:autoSpaceDE w:val="0"/>
      <w:autoSpaceDN w:val="0"/>
      <w:spacing w:line="321" w:lineRule="exact"/>
      <w:ind w:left="137"/>
      <w:jc w:val="center"/>
    </w:pPr>
    <w:rPr>
      <w:b/>
      <w:bCs/>
      <w:sz w:val="28"/>
      <w:szCs w:val="28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F25D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F25DF5"/>
    <w:pPr>
      <w:widowControl w:val="0"/>
      <w:autoSpaceDE w:val="0"/>
      <w:autoSpaceDN w:val="0"/>
      <w:ind w:left="1082" w:hanging="3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Leto23</dc:creator>
  <cp:keywords/>
  <dc:description/>
  <cp:lastModifiedBy>Leto23</cp:lastModifiedBy>
  <cp:revision>11</cp:revision>
  <cp:lastPrinted>2024-12-26T11:42:00Z</cp:lastPrinted>
  <dcterms:created xsi:type="dcterms:W3CDTF">2024-11-25T16:02:00Z</dcterms:created>
  <dcterms:modified xsi:type="dcterms:W3CDTF">2024-12-26T11:50:00Z</dcterms:modified>
</cp:coreProperties>
</file>