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13" w:rsidRDefault="00563A13" w:rsidP="00563A13">
      <w:pPr>
        <w:autoSpaceDE w:val="0"/>
        <w:autoSpaceDN w:val="0"/>
        <w:adjustRightInd w:val="0"/>
        <w:jc w:val="center"/>
      </w:pPr>
      <w:r w:rsidRPr="006B18F9">
        <w:t>По</w:t>
      </w:r>
      <w:r>
        <w:t>жарная безопасность и Новый год</w:t>
      </w:r>
    </w:p>
    <w:p w:rsidR="00563A13" w:rsidRPr="006B18F9" w:rsidRDefault="00563A13" w:rsidP="00563A13">
      <w:pPr>
        <w:autoSpaceDE w:val="0"/>
        <w:autoSpaceDN w:val="0"/>
        <w:adjustRightInd w:val="0"/>
        <w:jc w:val="center"/>
      </w:pP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Напоминаем Вам основные правила пожарной безопасности!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С наступлением зимнего период наибольшее число пожаров происходит в жилом секторе. Основной причиной происходящих в жилье в этот период пожаров является человеческий фактор. Соблюдайте правила пожарной безопасности в жилье: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1. Не оставляйте без присмотра включенные в электросеть нагревательные электроприборы.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2. Не используйте для обогрева жилища газовые плиты и самодельные электронагревательные приборы.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3. Не сушите над газовыми и электрическими плитами белье и одежду.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4. Не оставляйте без присмотра детей, умейте организовать их досуг.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5. Не пользуйтесь неисправными электронагревательными приборами.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6. Не перекаливайте печи, следите за появлением в кирпичной кладке печей трещин, своевременно проводите техническое обслуживание печей.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Во избежание пожара при устройстве новогодней ёлки в квартире:</w:t>
      </w:r>
    </w:p>
    <w:p w:rsidR="00563A13" w:rsidRPr="006B18F9" w:rsidRDefault="00563A13" w:rsidP="00563A1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B18F9">
        <w:t>1.</w:t>
      </w:r>
      <w:r w:rsidRPr="006B18F9">
        <w:tab/>
        <w:t>Не устанавливайте ёлку вблизи отопительных приборов.</w:t>
      </w:r>
    </w:p>
    <w:p w:rsidR="00563A13" w:rsidRPr="006B18F9" w:rsidRDefault="00563A13" w:rsidP="00563A1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B18F9">
        <w:t>2.</w:t>
      </w:r>
      <w:r w:rsidRPr="006B18F9">
        <w:tab/>
        <w:t>Прочно укрепите ёлку на устойчивой подставке.</w:t>
      </w:r>
    </w:p>
    <w:p w:rsidR="00563A13" w:rsidRPr="006B18F9" w:rsidRDefault="00563A13" w:rsidP="00563A1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B18F9">
        <w:t>3.</w:t>
      </w:r>
      <w:r w:rsidRPr="006B18F9">
        <w:tab/>
        <w:t>Не украшайте ёлку ватой, бумагой, марлей, целлулоидными игрушками, бертолетовой солью.</w:t>
      </w:r>
    </w:p>
    <w:p w:rsidR="00563A13" w:rsidRPr="006B18F9" w:rsidRDefault="00563A13" w:rsidP="00563A1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B18F9">
        <w:t>4.</w:t>
      </w:r>
      <w:r w:rsidRPr="006B18F9">
        <w:tab/>
        <w:t>Для иллюминации ёлки используйте электрические гирлянды промышленного производства.</w:t>
      </w:r>
    </w:p>
    <w:p w:rsidR="00563A13" w:rsidRPr="006B18F9" w:rsidRDefault="00563A13" w:rsidP="00563A1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B18F9">
        <w:t>5.</w:t>
      </w:r>
      <w:r w:rsidRPr="006B18F9">
        <w:tab/>
        <w:t>Не зажигайте фейерверк, бенгальские огни, не пользуйтесь самодельными хлопушками.</w:t>
      </w:r>
    </w:p>
    <w:p w:rsidR="00563A13" w:rsidRPr="006B18F9" w:rsidRDefault="00563A13" w:rsidP="00563A1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B18F9">
        <w:t>6.</w:t>
      </w:r>
      <w:r w:rsidRPr="006B18F9">
        <w:tab/>
        <w:t>Не оставляйте детей у ёлки без надзора.</w:t>
      </w:r>
    </w:p>
    <w:p w:rsidR="00563A13" w:rsidRPr="006B18F9" w:rsidRDefault="00563A13" w:rsidP="00563A1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B18F9">
        <w:t>7.</w:t>
      </w:r>
      <w:r w:rsidRPr="006B18F9">
        <w:tab/>
        <w:t>Помните, что одевать детей в костюмы из ваты, марли и бумаги опасно.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Напоминаем Вам основные правила безопасного обращения с пиротехническими изделиями.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- Перед применением необходимо прочитать инструкцию на изделие.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- Помните, что даже знакомое и обычное на вид пиротехническое изделие может иметь свои особенности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- Фитиль следует поджигать на расстоянии вытянутой руки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- Зрители должны находиться за пределами опасной зоны, указанной в инструкции по применению конкретного пиротехнического изделия, но не менее 20 м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Категорически запрещается: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использовать пиротехнические изделия лицам, моложе 18 лет без присутствия взрослых.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курить рядом с пиротехническим изделием.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механически воздействовать на пиротехническое изделие.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бросать, ударять пиротехническое изделие.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бросать пиротехнические изделия в огонь.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применять пиротехнические изделия в помещении (исключение: бенгальские огни, тортовые свечи, хлопушки).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держать работающее пиротехническое изделие в руках (кроме бенгальских огней, тортовых свечей, хлопушек).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находиться по отношению к работающему пиротехническому изделию на меньшем расстоянии, чем безопасное расстояние.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наклоняться над пиротехническим изделием во время поджога фитиля, а так же во время работы пиротехнического изделия.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в случае затухания фитиля поджигать его ещё раз.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  <w:r w:rsidRPr="006B18F9">
        <w:t>•</w:t>
      </w:r>
      <w:r w:rsidRPr="006B18F9">
        <w:tab/>
        <w:t>подходить и наклоняться над отработавшим пиротехническим изделием в течение минимум 5 минут после окончания его работы.</w:t>
      </w:r>
    </w:p>
    <w:p w:rsidR="00563A13" w:rsidRPr="006B18F9" w:rsidRDefault="00563A13" w:rsidP="00563A13">
      <w:pPr>
        <w:autoSpaceDE w:val="0"/>
        <w:autoSpaceDN w:val="0"/>
        <w:adjustRightInd w:val="0"/>
        <w:ind w:firstLine="567"/>
        <w:jc w:val="both"/>
      </w:pPr>
    </w:p>
    <w:p w:rsidR="007F61B8" w:rsidRDefault="007F61B8">
      <w:bookmarkStart w:id="0" w:name="_GoBack"/>
      <w:bookmarkEnd w:id="0"/>
    </w:p>
    <w:sectPr w:rsidR="007F61B8" w:rsidSect="006B18F9">
      <w:pgSz w:w="11906" w:h="16838"/>
      <w:pgMar w:top="426" w:right="70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13"/>
    <w:rsid w:val="00563A13"/>
    <w:rsid w:val="007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DBEA5-C512-454D-82DC-2EC6E7DD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2024-12-25T08:11:00Z</dcterms:created>
  <dcterms:modified xsi:type="dcterms:W3CDTF">2024-12-25T08:11:00Z</dcterms:modified>
</cp:coreProperties>
</file>